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8B" w:rsidRPr="0085768B" w:rsidRDefault="0085768B" w:rsidP="00580DED">
      <w:pPr>
        <w:jc w:val="center"/>
        <w:rPr>
          <w:rFonts w:ascii="Lucida Handwriting" w:eastAsia="Dotum" w:hAnsi="Lucida Handwriting"/>
          <w:sz w:val="30"/>
          <w:szCs w:val="30"/>
        </w:rPr>
      </w:pPr>
      <w:r w:rsidRPr="0085768B">
        <w:rPr>
          <w:rFonts w:ascii="Lucida Handwriting" w:eastAsia="Dotum" w:hAnsi="Lucida Handwriting"/>
          <w:sz w:val="30"/>
          <w:szCs w:val="30"/>
        </w:rPr>
        <w:t>Café débit restaurant</w:t>
      </w:r>
    </w:p>
    <w:p w:rsidR="00015B4B" w:rsidRPr="00306EE3" w:rsidRDefault="008454D5" w:rsidP="00015B4B">
      <w:pPr>
        <w:rPr>
          <w:rFonts w:ascii="Dotum" w:eastAsia="Dotum" w:hAnsi="Dot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DCF302" wp14:editId="4D635643">
            <wp:simplePos x="0" y="0"/>
            <wp:positionH relativeFrom="margin">
              <wp:posOffset>1382395</wp:posOffset>
            </wp:positionH>
            <wp:positionV relativeFrom="margin">
              <wp:posOffset>349262</wp:posOffset>
            </wp:positionV>
            <wp:extent cx="3881755" cy="29260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8454D5" w:rsidRDefault="008454D5" w:rsidP="00015B4B">
      <w:pPr>
        <w:rPr>
          <w:rFonts w:ascii="Dotum" w:eastAsia="Dotum" w:hAnsi="Dotum"/>
          <w:sz w:val="24"/>
          <w:szCs w:val="24"/>
        </w:rPr>
      </w:pPr>
    </w:p>
    <w:p w:rsidR="00580DED" w:rsidRPr="00306EE3" w:rsidRDefault="00580DED" w:rsidP="00015B4B">
      <w:pPr>
        <w:rPr>
          <w:rFonts w:ascii="Dotum" w:eastAsia="Dotum" w:hAnsi="Dotum"/>
          <w:sz w:val="24"/>
          <w:szCs w:val="24"/>
        </w:rPr>
      </w:pPr>
      <w:r w:rsidRPr="00306EE3">
        <w:rPr>
          <w:rFonts w:ascii="Dotum" w:eastAsia="Dotum" w:hAnsi="Dotum"/>
          <w:sz w:val="24"/>
          <w:szCs w:val="24"/>
        </w:rPr>
        <w:t xml:space="preserve"> </w:t>
      </w:r>
    </w:p>
    <w:p w:rsidR="00580DED" w:rsidRPr="00306EE3" w:rsidRDefault="00580DED" w:rsidP="00015B4B">
      <w:pPr>
        <w:rPr>
          <w:rFonts w:ascii="Dotum" w:eastAsia="Dotum" w:hAnsi="Dotum"/>
          <w:sz w:val="24"/>
          <w:szCs w:val="24"/>
        </w:rPr>
      </w:pPr>
    </w:p>
    <w:p w:rsidR="00580DED" w:rsidRPr="00306EE3" w:rsidRDefault="00580DED" w:rsidP="00015B4B">
      <w:pPr>
        <w:rPr>
          <w:rFonts w:ascii="Dotum" w:eastAsia="Dotum" w:hAnsi="Dotum"/>
          <w:sz w:val="24"/>
          <w:szCs w:val="24"/>
        </w:rPr>
      </w:pPr>
    </w:p>
    <w:p w:rsidR="00580DED" w:rsidRPr="00306EE3" w:rsidRDefault="00580DED" w:rsidP="00015B4B">
      <w:pPr>
        <w:rPr>
          <w:rFonts w:ascii="Dotum" w:eastAsia="Dotum" w:hAnsi="Dotum"/>
          <w:sz w:val="24"/>
          <w:szCs w:val="24"/>
        </w:rPr>
      </w:pPr>
    </w:p>
    <w:p w:rsidR="00580DED" w:rsidRPr="00306EE3" w:rsidRDefault="00580DED" w:rsidP="00015B4B">
      <w:pPr>
        <w:rPr>
          <w:rFonts w:ascii="Dotum" w:eastAsia="Dotum" w:hAnsi="Dotum"/>
          <w:sz w:val="24"/>
          <w:szCs w:val="24"/>
        </w:rPr>
      </w:pPr>
    </w:p>
    <w:p w:rsidR="00B37EAC" w:rsidRDefault="00015B4B" w:rsidP="00B37EAC">
      <w:pPr>
        <w:jc w:val="both"/>
        <w:rPr>
          <w:rFonts w:ascii="Dotum" w:eastAsia="Dotum" w:hAnsi="Dotum"/>
          <w:sz w:val="24"/>
          <w:szCs w:val="24"/>
        </w:rPr>
      </w:pPr>
      <w:bookmarkStart w:id="0" w:name="SACTIF_OBSERVATIO_0"/>
      <w:r w:rsidRPr="00306EE3">
        <w:rPr>
          <w:rFonts w:ascii="Dotum" w:eastAsia="Dotum" w:hAnsi="Dotum"/>
          <w:sz w:val="24"/>
          <w:szCs w:val="24"/>
        </w:rPr>
        <w:t>Un fonds de commerce de café, débit, restaurant, exploité à LE HAVRE (76600), 31 Rue du Général Faidherbe, connu sous le nom de "LA MARMITE DE</w:t>
      </w:r>
      <w:r w:rsidR="00B37EAC">
        <w:rPr>
          <w:rFonts w:ascii="Dotum" w:eastAsia="Dotum" w:hAnsi="Dotum"/>
          <w:sz w:val="24"/>
          <w:szCs w:val="24"/>
        </w:rPr>
        <w:t xml:space="preserve"> MAMIE", comprenant : </w:t>
      </w:r>
    </w:p>
    <w:p w:rsidR="00B37EAC" w:rsidRDefault="00B37EAC" w:rsidP="00B37EAC">
      <w:pPr>
        <w:jc w:val="both"/>
        <w:rPr>
          <w:rFonts w:ascii="Dotum" w:eastAsia="Dotum" w:hAnsi="Dotum"/>
          <w:sz w:val="24"/>
          <w:szCs w:val="24"/>
        </w:rPr>
      </w:pPr>
    </w:p>
    <w:p w:rsidR="00B37EAC" w:rsidRDefault="00015B4B" w:rsidP="00B37EAC">
      <w:pPr>
        <w:jc w:val="both"/>
        <w:rPr>
          <w:rFonts w:ascii="Dotum" w:eastAsia="Dotum" w:hAnsi="Dotum"/>
          <w:sz w:val="24"/>
          <w:szCs w:val="24"/>
        </w:rPr>
      </w:pPr>
      <w:r w:rsidRPr="00306EE3">
        <w:rPr>
          <w:rFonts w:ascii="Dotum" w:eastAsia="Dotum" w:hAnsi="Dotum"/>
          <w:sz w:val="24"/>
          <w:szCs w:val="24"/>
        </w:rPr>
        <w:t>1°- Les éléments incorporels suivants, savoir :</w:t>
      </w:r>
    </w:p>
    <w:p w:rsidR="00B37EAC" w:rsidRDefault="00015B4B" w:rsidP="00B37EAC">
      <w:pPr>
        <w:jc w:val="both"/>
        <w:rPr>
          <w:rFonts w:ascii="Dotum" w:eastAsia="Dotum" w:hAnsi="Dotum"/>
          <w:sz w:val="24"/>
          <w:szCs w:val="24"/>
        </w:rPr>
      </w:pPr>
      <w:r w:rsidRPr="00306EE3">
        <w:rPr>
          <w:rFonts w:ascii="Dotum" w:eastAsia="Dotum" w:hAnsi="Dotum"/>
          <w:sz w:val="24"/>
          <w:szCs w:val="24"/>
        </w:rPr>
        <w:t>- L'enseigne, le nom commercial, la clientèle et l'achalandage y attachés.</w:t>
      </w:r>
      <w:r w:rsidRPr="00306EE3">
        <w:rPr>
          <w:rFonts w:ascii="Dotum" w:eastAsia="Dotum" w:hAnsi="Dotum"/>
          <w:sz w:val="24"/>
          <w:szCs w:val="24"/>
        </w:rPr>
        <w:br/>
        <w:t>- Le droit au bail des lieux servant à son exploitation et ci-après énoncé</w:t>
      </w:r>
      <w:r w:rsidR="00B37EAC">
        <w:rPr>
          <w:rFonts w:ascii="Dotum" w:eastAsia="Dotum" w:hAnsi="Dotum"/>
          <w:sz w:val="24"/>
          <w:szCs w:val="24"/>
        </w:rPr>
        <w:t>s</w:t>
      </w:r>
      <w:r w:rsidRPr="00306EE3">
        <w:rPr>
          <w:rFonts w:ascii="Dotum" w:eastAsia="Dotum" w:hAnsi="Dotum"/>
          <w:sz w:val="24"/>
          <w:szCs w:val="24"/>
        </w:rPr>
        <w:t>.</w:t>
      </w:r>
    </w:p>
    <w:p w:rsidR="00B37EAC" w:rsidRDefault="00015B4B" w:rsidP="00B37EAC">
      <w:pPr>
        <w:jc w:val="both"/>
        <w:rPr>
          <w:rFonts w:ascii="Dotum" w:eastAsia="Dotum" w:hAnsi="Dotum"/>
          <w:sz w:val="24"/>
          <w:szCs w:val="24"/>
        </w:rPr>
      </w:pPr>
      <w:r w:rsidRPr="00306EE3">
        <w:rPr>
          <w:rFonts w:ascii="Dotum" w:eastAsia="Dotum" w:hAnsi="Dotum"/>
          <w:sz w:val="24"/>
          <w:szCs w:val="24"/>
        </w:rPr>
        <w:t>- Le droit à la ligne téléphonique numéro 0235427872 sous réserve de l'accord de l'opérateur.</w:t>
      </w:r>
    </w:p>
    <w:p w:rsidR="00B37EAC" w:rsidRDefault="00B37EAC" w:rsidP="00B37EAC">
      <w:pPr>
        <w:jc w:val="both"/>
        <w:rPr>
          <w:rFonts w:ascii="Dotum" w:eastAsia="Dotum" w:hAnsi="Dotum"/>
          <w:sz w:val="24"/>
          <w:szCs w:val="24"/>
        </w:rPr>
      </w:pPr>
      <w:bookmarkStart w:id="1" w:name="_GoBack"/>
      <w:bookmarkEnd w:id="1"/>
    </w:p>
    <w:p w:rsidR="00B37EAC" w:rsidRDefault="00015B4B" w:rsidP="00B37EAC">
      <w:pPr>
        <w:jc w:val="both"/>
        <w:rPr>
          <w:rFonts w:ascii="Dotum" w:eastAsia="Dotum" w:hAnsi="Dotum"/>
          <w:sz w:val="24"/>
          <w:szCs w:val="24"/>
        </w:rPr>
      </w:pPr>
      <w:r w:rsidRPr="00306EE3">
        <w:rPr>
          <w:rFonts w:ascii="Dotum" w:eastAsia="Dotum" w:hAnsi="Dotum"/>
          <w:sz w:val="24"/>
          <w:szCs w:val="24"/>
        </w:rPr>
        <w:t>2°- Et les éléments corporels suivants, savoir :</w:t>
      </w:r>
    </w:p>
    <w:p w:rsidR="00015B4B" w:rsidRDefault="00015B4B" w:rsidP="00B37EAC">
      <w:pPr>
        <w:jc w:val="both"/>
        <w:rPr>
          <w:rFonts w:ascii="Dotum" w:eastAsia="Dotum" w:hAnsi="Dotum"/>
          <w:sz w:val="24"/>
          <w:szCs w:val="24"/>
        </w:rPr>
      </w:pPr>
      <w:r w:rsidRPr="00306EE3">
        <w:rPr>
          <w:rFonts w:ascii="Dotum" w:eastAsia="Dotum" w:hAnsi="Dotum"/>
          <w:sz w:val="24"/>
          <w:szCs w:val="24"/>
        </w:rPr>
        <w:t>- Les matériels et mobilier, agencement et installation dudit fonds inventoriés par le commissaire de justice</w:t>
      </w:r>
      <w:bookmarkEnd w:id="0"/>
      <w:r w:rsidRPr="00306EE3">
        <w:rPr>
          <w:rFonts w:ascii="Dotum" w:eastAsia="Dotum" w:hAnsi="Dotum"/>
          <w:sz w:val="24"/>
          <w:szCs w:val="24"/>
        </w:rPr>
        <w:t xml:space="preserve"> </w:t>
      </w:r>
    </w:p>
    <w:p w:rsidR="00015B4B" w:rsidRPr="00306EE3" w:rsidRDefault="00015B4B" w:rsidP="00015B4B">
      <w:pPr>
        <w:rPr>
          <w:rFonts w:ascii="Dotum" w:eastAsia="Dotum" w:hAnsi="Dotum"/>
          <w:sz w:val="24"/>
          <w:szCs w:val="24"/>
        </w:rPr>
      </w:pPr>
    </w:p>
    <w:p w:rsidR="00580DED" w:rsidRPr="002451ED" w:rsidRDefault="00B37EAC" w:rsidP="002451ED">
      <w:pPr>
        <w:shd w:val="clear" w:color="auto" w:fill="E2CFF1"/>
        <w:ind w:left="4395" w:right="119"/>
        <w:rPr>
          <w:rFonts w:ascii="Dotum" w:eastAsia="Dotum" w:hAnsi="Dotum"/>
        </w:rPr>
      </w:pPr>
      <w:r>
        <w:rPr>
          <w:rFonts w:ascii="Dotum" w:eastAsia="Dotum" w:hAnsi="Dotum"/>
        </w:rPr>
        <w:t xml:space="preserve">Nouveau bail commercial à rédiger </w:t>
      </w:r>
    </w:p>
    <w:p w:rsidR="002451ED" w:rsidRPr="002451ED" w:rsidRDefault="002451ED" w:rsidP="002451ED">
      <w:pPr>
        <w:shd w:val="clear" w:color="auto" w:fill="E2CFF1"/>
        <w:ind w:left="4395" w:right="119"/>
        <w:rPr>
          <w:rFonts w:ascii="Dotum" w:eastAsia="Dotum" w:hAnsi="Dotum"/>
        </w:rPr>
      </w:pPr>
      <w:r w:rsidRPr="002451ED">
        <w:rPr>
          <w:rFonts w:ascii="Dotum" w:eastAsia="Dotum" w:hAnsi="Dotum"/>
        </w:rPr>
        <w:t xml:space="preserve">Destination : </w:t>
      </w:r>
      <w:r w:rsidR="00B37EAC" w:rsidRPr="00306EE3">
        <w:rPr>
          <w:rFonts w:ascii="Dotum" w:eastAsia="Dotum" w:hAnsi="Dotum"/>
          <w:sz w:val="24"/>
          <w:szCs w:val="24"/>
        </w:rPr>
        <w:t>café, débit, restaurant</w:t>
      </w:r>
    </w:p>
    <w:p w:rsidR="000F74EC" w:rsidRPr="002451ED" w:rsidRDefault="002451ED" w:rsidP="002451ED">
      <w:pPr>
        <w:shd w:val="clear" w:color="auto" w:fill="E2CFF1"/>
        <w:ind w:left="4395" w:right="119"/>
        <w:rPr>
          <w:rFonts w:ascii="Dotum" w:eastAsia="Dotum" w:hAnsi="Dotum"/>
        </w:rPr>
      </w:pPr>
      <w:r w:rsidRPr="002451ED">
        <w:rPr>
          <w:rFonts w:ascii="Dotum" w:eastAsia="Dotum" w:hAnsi="Dotum"/>
        </w:rPr>
        <w:t>Loyer </w:t>
      </w:r>
      <w:r w:rsidR="00B37EAC">
        <w:rPr>
          <w:rFonts w:ascii="Dotum" w:eastAsia="Dotum" w:hAnsi="Dotum"/>
        </w:rPr>
        <w:t xml:space="preserve">mensuel </w:t>
      </w:r>
      <w:r w:rsidRPr="002451ED">
        <w:rPr>
          <w:rFonts w:ascii="Dotum" w:eastAsia="Dotum" w:hAnsi="Dotum"/>
        </w:rPr>
        <w:t xml:space="preserve">: </w:t>
      </w:r>
      <w:r w:rsidR="00B37EAC">
        <w:rPr>
          <w:rFonts w:ascii="Dotum" w:eastAsia="Dotum" w:hAnsi="Dotum"/>
        </w:rPr>
        <w:t xml:space="preserve">1 500 € pour le local servant de restaurant et 400 € pour le local annexe servant de réserve </w:t>
      </w:r>
    </w:p>
    <w:p w:rsidR="002451ED" w:rsidRPr="002451ED" w:rsidRDefault="002451ED" w:rsidP="002451ED">
      <w:pPr>
        <w:shd w:val="clear" w:color="auto" w:fill="E2CFF1"/>
        <w:ind w:left="4395" w:right="119"/>
        <w:rPr>
          <w:rFonts w:ascii="Dotum" w:eastAsia="Dotum" w:hAnsi="Dotum"/>
        </w:rPr>
      </w:pPr>
      <w:r w:rsidRPr="002451ED">
        <w:rPr>
          <w:rFonts w:ascii="Dotum" w:eastAsia="Dotum" w:hAnsi="Dotum"/>
        </w:rPr>
        <w:t xml:space="preserve">Charges : </w:t>
      </w:r>
      <w:r w:rsidR="00B37EAC">
        <w:rPr>
          <w:rFonts w:ascii="Dotum" w:eastAsia="Dotum" w:hAnsi="Dotum"/>
        </w:rPr>
        <w:t>charges locatives</w:t>
      </w:r>
    </w:p>
    <w:p w:rsidR="002451ED" w:rsidRPr="002451ED" w:rsidRDefault="002451ED" w:rsidP="002451ED">
      <w:pPr>
        <w:shd w:val="clear" w:color="auto" w:fill="E2CFF1"/>
        <w:ind w:left="4395" w:right="119"/>
        <w:rPr>
          <w:rFonts w:ascii="Dotum" w:eastAsia="Dotum" w:hAnsi="Dotum"/>
        </w:rPr>
      </w:pPr>
      <w:r w:rsidRPr="002451ED">
        <w:rPr>
          <w:rFonts w:ascii="Dotum" w:eastAsia="Dotum" w:hAnsi="Dotum"/>
        </w:rPr>
        <w:t xml:space="preserve">Dépôt de garantie : </w:t>
      </w:r>
      <w:r w:rsidR="00B37EAC">
        <w:rPr>
          <w:rFonts w:ascii="Dotum" w:eastAsia="Dotum" w:hAnsi="Dotum"/>
        </w:rPr>
        <w:t>1 500 €</w:t>
      </w:r>
    </w:p>
    <w:p w:rsidR="002451ED" w:rsidRPr="002451ED" w:rsidRDefault="002451ED" w:rsidP="002451ED">
      <w:pPr>
        <w:shd w:val="clear" w:color="auto" w:fill="E2CFF1"/>
        <w:ind w:left="4395" w:right="119"/>
        <w:rPr>
          <w:rFonts w:ascii="Dotum" w:eastAsia="Dotum" w:hAnsi="Dotum"/>
        </w:rPr>
      </w:pPr>
      <w:r w:rsidRPr="002451ED">
        <w:rPr>
          <w:rFonts w:ascii="Dotum" w:eastAsia="Dotum" w:hAnsi="Dotum"/>
        </w:rPr>
        <w:t xml:space="preserve">Durée : </w:t>
      </w:r>
      <w:r w:rsidR="00B37EAC">
        <w:rPr>
          <w:rFonts w:ascii="Dotum" w:eastAsia="Dotum" w:hAnsi="Dotum"/>
        </w:rPr>
        <w:t>9 années</w:t>
      </w:r>
    </w:p>
    <w:p w:rsidR="000F74EC" w:rsidRDefault="000F74EC" w:rsidP="00306EE3">
      <w:pPr>
        <w:rPr>
          <w:rFonts w:ascii="Dotum" w:eastAsia="Dotum" w:hAnsi="Dotum"/>
          <w:sz w:val="24"/>
          <w:szCs w:val="24"/>
        </w:rPr>
      </w:pPr>
    </w:p>
    <w:p w:rsidR="00306EE3" w:rsidRPr="00306EE3" w:rsidRDefault="00306EE3" w:rsidP="0030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otum" w:eastAsia="Dotum" w:hAnsi="Dotum"/>
          <w:b/>
          <w:sz w:val="24"/>
          <w:szCs w:val="24"/>
        </w:rPr>
      </w:pPr>
      <w:r w:rsidRPr="00306EE3">
        <w:rPr>
          <w:rFonts w:ascii="Dotum" w:eastAsia="Dotum" w:hAnsi="Dotum"/>
          <w:b/>
          <w:sz w:val="24"/>
          <w:szCs w:val="24"/>
        </w:rPr>
        <w:t>Arriéré de loyers déclaré par le débiteur au jour du jugement d’ouverture :</w:t>
      </w:r>
      <w:r w:rsidR="00B37EAC">
        <w:rPr>
          <w:rFonts w:ascii="Dotum" w:eastAsia="Dotum" w:hAnsi="Dotum"/>
          <w:b/>
          <w:sz w:val="24"/>
          <w:szCs w:val="24"/>
        </w:rPr>
        <w:t xml:space="preserve"> 5 700 €</w:t>
      </w:r>
    </w:p>
    <w:p w:rsidR="00580DED" w:rsidRPr="00306EE3" w:rsidRDefault="00306EE3" w:rsidP="00306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Dotum" w:eastAsia="Dotum" w:hAnsi="Dotum"/>
          <w:b/>
          <w:color w:val="FF0000"/>
          <w:sz w:val="24"/>
          <w:szCs w:val="24"/>
        </w:rPr>
      </w:pPr>
      <w:r w:rsidRPr="00306EE3">
        <w:rPr>
          <w:rFonts w:ascii="Dotum" w:eastAsia="Dotum" w:hAnsi="Dotum"/>
          <w:b/>
          <w:color w:val="FF0000"/>
          <w:sz w:val="24"/>
          <w:szCs w:val="24"/>
          <w:highlight w:val="yellow"/>
        </w:rPr>
        <w:t>IL EST RAPPELE QUE LE CESSIONNAIRE DEVRA DISPOSER D’UNE ASSURANCE LOCATIVE MULTI RISQUE PROFESSIONNELLE POUR TOUTE LA DUREE DE L’EXECUTION DU BAIL POURSUIVI</w:t>
      </w:r>
    </w:p>
    <w:p w:rsidR="00015B4B" w:rsidRPr="0090224B" w:rsidRDefault="00015B4B" w:rsidP="00B9668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EC8EE"/>
        <w:jc w:val="center"/>
        <w:rPr>
          <w:b/>
          <w:sz w:val="16"/>
          <w:szCs w:val="16"/>
        </w:rPr>
      </w:pPr>
      <w:r w:rsidRPr="0090224B">
        <w:rPr>
          <w:b/>
          <w:sz w:val="16"/>
          <w:szCs w:val="16"/>
        </w:rPr>
        <w:t>DOCUMENT NON CONTRACTUEL NE POUVANT ENGAGER</w:t>
      </w:r>
      <w:r w:rsidR="0090224B">
        <w:rPr>
          <w:b/>
          <w:sz w:val="16"/>
          <w:szCs w:val="16"/>
        </w:rPr>
        <w:t xml:space="preserve"> </w:t>
      </w:r>
      <w:r w:rsidRPr="0090224B">
        <w:rPr>
          <w:b/>
          <w:sz w:val="16"/>
          <w:szCs w:val="16"/>
        </w:rPr>
        <w:t>LA SELARL CATHERINE VINCENT .</w:t>
      </w:r>
    </w:p>
    <w:p w:rsidR="00015B4B" w:rsidRPr="0090224B" w:rsidRDefault="00015B4B" w:rsidP="00B9668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EC8EE"/>
        <w:jc w:val="center"/>
        <w:rPr>
          <w:b/>
          <w:sz w:val="16"/>
          <w:szCs w:val="16"/>
        </w:rPr>
      </w:pPr>
      <w:r w:rsidRPr="0090224B">
        <w:rPr>
          <w:b/>
          <w:sz w:val="16"/>
          <w:szCs w:val="16"/>
        </w:rPr>
        <w:t>LES INFORMATIONS CONTENUS DANS LE PRESENT DOCUMENT SONT A CONFIRMER PAR LES ACTES NOTARIES OU SS PRIVES</w:t>
      </w:r>
    </w:p>
    <w:sectPr w:rsidR="00015B4B" w:rsidRPr="0090224B" w:rsidSect="0090224B">
      <w:headerReference w:type="default" r:id="rId8"/>
      <w:footerReference w:type="even" r:id="rId9"/>
      <w:footnotePr>
        <w:numRestart w:val="eachSect"/>
      </w:footnotePr>
      <w:type w:val="continuous"/>
      <w:pgSz w:w="11907" w:h="16840"/>
      <w:pgMar w:top="720" w:right="720" w:bottom="720" w:left="72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8C" w:rsidRDefault="00E05B8C">
      <w:r>
        <w:separator/>
      </w:r>
    </w:p>
  </w:endnote>
  <w:endnote w:type="continuationSeparator" w:id="0">
    <w:p w:rsidR="00E05B8C" w:rsidRDefault="00E0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40" w:rsidRDefault="007E6240">
    <w:pPr>
      <w:pStyle w:val="Pieddepage"/>
      <w:rPr>
        <w:rFonts w:ascii="Book Antiqua" w:hAnsi="Book Antiqua"/>
      </w:rPr>
    </w:pPr>
    <w:r>
      <w:rPr>
        <w:rFonts w:ascii="Book Antiqua" w:hAnsi="Book Antiqua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8C" w:rsidRDefault="00E05B8C">
      <w:r>
        <w:separator/>
      </w:r>
    </w:p>
  </w:footnote>
  <w:footnote w:type="continuationSeparator" w:id="0">
    <w:p w:rsidR="00E05B8C" w:rsidRDefault="00E0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40" w:rsidRPr="00306EE3" w:rsidRDefault="000F6AD2" w:rsidP="0090224B">
    <w:pPr>
      <w:pStyle w:val="En-tte"/>
      <w:pBdr>
        <w:top w:val="single" w:sz="18" w:space="1" w:color="7030A0"/>
        <w:left w:val="single" w:sz="18" w:space="4" w:color="7030A0"/>
        <w:bottom w:val="single" w:sz="18" w:space="1" w:color="7030A0"/>
        <w:right w:val="single" w:sz="18" w:space="4" w:color="7030A0"/>
      </w:pBdr>
      <w:ind w:left="426" w:right="402"/>
      <w:jc w:val="center"/>
      <w:rPr>
        <w:rFonts w:ascii="Dotum" w:eastAsia="Dotum" w:hAnsi="Dotum"/>
        <w:b/>
        <w:sz w:val="32"/>
      </w:rPr>
    </w:pPr>
    <w:r w:rsidRPr="00306EE3">
      <w:rPr>
        <w:rFonts w:ascii="Dotum" w:eastAsia="Dotum" w:hAnsi="Dotum"/>
        <w:b/>
        <w:sz w:val="32"/>
      </w:rPr>
      <w:t>FONDS DE COMMERCE</w:t>
    </w:r>
  </w:p>
  <w:p w:rsidR="00A45194" w:rsidRDefault="00A414A3" w:rsidP="0085768B">
    <w:pPr>
      <w:pStyle w:val="En-tte"/>
      <w:jc w:val="right"/>
      <w:rPr>
        <w:rFonts w:ascii="Dotum" w:eastAsia="Dotum" w:hAnsi="Dotum"/>
        <w:b/>
      </w:rPr>
    </w:pPr>
    <w:r w:rsidRPr="00B5462E">
      <w:rPr>
        <w:rFonts w:ascii="Dotum" w:eastAsia="Dotum" w:hAnsi="Dotum"/>
        <w:b/>
        <w:highlight w:val="yellow"/>
      </w:rPr>
      <w:t xml:space="preserve">LIQUIDATION JUDICIAIRE DU </w:t>
    </w:r>
    <w:r w:rsidR="0085768B" w:rsidRPr="00B5462E">
      <w:rPr>
        <w:rFonts w:ascii="Dotum" w:eastAsia="Dotum" w:hAnsi="Dotum"/>
        <w:b/>
        <w:highlight w:val="yellow"/>
      </w:rPr>
      <w:t>21/02/2025</w:t>
    </w:r>
  </w:p>
  <w:p w:rsidR="00B5462E" w:rsidRPr="00B5462E" w:rsidRDefault="00B5462E" w:rsidP="0085768B">
    <w:pPr>
      <w:pStyle w:val="En-tte"/>
      <w:jc w:val="center"/>
      <w:rPr>
        <w:rFonts w:ascii="Dotum" w:eastAsia="Dotum" w:hAnsi="Dotum"/>
        <w:b/>
        <w:sz w:val="16"/>
        <w:szCs w:val="28"/>
      </w:rPr>
    </w:pPr>
  </w:p>
  <w:p w:rsidR="0085768B" w:rsidRPr="0085768B" w:rsidRDefault="0085768B" w:rsidP="0085768B">
    <w:pPr>
      <w:pStyle w:val="En-tte"/>
      <w:jc w:val="center"/>
      <w:rPr>
        <w:rFonts w:ascii="Dotum" w:eastAsia="Dotum" w:hAnsi="Dotum"/>
        <w:b/>
        <w:sz w:val="28"/>
        <w:szCs w:val="28"/>
      </w:rPr>
    </w:pPr>
    <w:r w:rsidRPr="0085768B">
      <w:rPr>
        <w:rFonts w:ascii="Dotum" w:eastAsia="Dotum" w:hAnsi="Dotum"/>
        <w:b/>
        <w:sz w:val="28"/>
        <w:szCs w:val="28"/>
      </w:rPr>
      <w:t>SARL LA MARMITE DE MAMIE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F0D"/>
    <w:multiLevelType w:val="singleLevel"/>
    <w:tmpl w:val="261A04D2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 w15:restartNumberingAfterBreak="0">
    <w:nsid w:val="0DDE2252"/>
    <w:multiLevelType w:val="singleLevel"/>
    <w:tmpl w:val="A12209E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" w15:restartNumberingAfterBreak="0">
    <w:nsid w:val="1B467BF3"/>
    <w:multiLevelType w:val="hybridMultilevel"/>
    <w:tmpl w:val="CBC24C26"/>
    <w:lvl w:ilvl="0" w:tplc="5E707E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6FD6"/>
    <w:multiLevelType w:val="singleLevel"/>
    <w:tmpl w:val="F524F684"/>
    <w:lvl w:ilvl="0">
      <w:start w:val="160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22E15642"/>
    <w:multiLevelType w:val="singleLevel"/>
    <w:tmpl w:val="F524F684"/>
    <w:lvl w:ilvl="0">
      <w:start w:val="160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5" w15:restartNumberingAfterBreak="0">
    <w:nsid w:val="29E1585A"/>
    <w:multiLevelType w:val="singleLevel"/>
    <w:tmpl w:val="9B1C2EF4"/>
    <w:lvl w:ilvl="0">
      <w:start w:val="5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37F74911"/>
    <w:multiLevelType w:val="hybridMultilevel"/>
    <w:tmpl w:val="D3FA9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B275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B30034"/>
    <w:multiLevelType w:val="singleLevel"/>
    <w:tmpl w:val="CD56E2B4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45227333"/>
    <w:multiLevelType w:val="singleLevel"/>
    <w:tmpl w:val="678821A6"/>
    <w:lvl w:ilvl="0">
      <w:start w:val="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98123C"/>
    <w:multiLevelType w:val="singleLevel"/>
    <w:tmpl w:val="320C7BFE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4B6B1F"/>
    <w:multiLevelType w:val="singleLevel"/>
    <w:tmpl w:val="51B4C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4DBD0E5E"/>
    <w:multiLevelType w:val="singleLevel"/>
    <w:tmpl w:val="E2F6862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3" w15:restartNumberingAfterBreak="0">
    <w:nsid w:val="53F64A9E"/>
    <w:multiLevelType w:val="singleLevel"/>
    <w:tmpl w:val="51B4C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68A26943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D4B246C"/>
    <w:multiLevelType w:val="singleLevel"/>
    <w:tmpl w:val="F524F684"/>
    <w:lvl w:ilvl="0">
      <w:start w:val="160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6" w15:restartNumberingAfterBreak="0">
    <w:nsid w:val="7E9C7E68"/>
    <w:multiLevelType w:val="singleLevel"/>
    <w:tmpl w:val="F524F684"/>
    <w:lvl w:ilvl="0">
      <w:start w:val="160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5"/>
  </w:num>
  <w:num w:numId="5">
    <w:abstractNumId w:val="16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8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BARREOUTILS" w:val="CREA01"/>
    <w:docVar w:name="ID" w:val="0000000036"/>
    <w:docVar w:name="WLL" w:val="\\SRV2012DC\OGMI\selarl\wsyndic\WLL32\WLLUTIL\Cyrus_CV.dot"/>
  </w:docVars>
  <w:rsids>
    <w:rsidRoot w:val="007E6240"/>
    <w:rsid w:val="00015B4B"/>
    <w:rsid w:val="00066D5A"/>
    <w:rsid w:val="000F6AD2"/>
    <w:rsid w:val="000F74EC"/>
    <w:rsid w:val="001048A3"/>
    <w:rsid w:val="001E65F1"/>
    <w:rsid w:val="001F56C6"/>
    <w:rsid w:val="002451ED"/>
    <w:rsid w:val="002C7555"/>
    <w:rsid w:val="00306EE3"/>
    <w:rsid w:val="003252B4"/>
    <w:rsid w:val="0036470B"/>
    <w:rsid w:val="003A5A29"/>
    <w:rsid w:val="003B2F05"/>
    <w:rsid w:val="004173D9"/>
    <w:rsid w:val="00452182"/>
    <w:rsid w:val="004863B5"/>
    <w:rsid w:val="004F2A97"/>
    <w:rsid w:val="004F4DC7"/>
    <w:rsid w:val="004F695B"/>
    <w:rsid w:val="004F6B7A"/>
    <w:rsid w:val="00580DED"/>
    <w:rsid w:val="0060207B"/>
    <w:rsid w:val="00634595"/>
    <w:rsid w:val="00693A17"/>
    <w:rsid w:val="006E5F88"/>
    <w:rsid w:val="006F3BF4"/>
    <w:rsid w:val="007236BE"/>
    <w:rsid w:val="00755EA6"/>
    <w:rsid w:val="007817FA"/>
    <w:rsid w:val="007A0DA7"/>
    <w:rsid w:val="007B3D06"/>
    <w:rsid w:val="007E6240"/>
    <w:rsid w:val="008212B9"/>
    <w:rsid w:val="0082722D"/>
    <w:rsid w:val="008454D5"/>
    <w:rsid w:val="0085768B"/>
    <w:rsid w:val="00885B6F"/>
    <w:rsid w:val="008B3D63"/>
    <w:rsid w:val="0090224B"/>
    <w:rsid w:val="009032FE"/>
    <w:rsid w:val="00956811"/>
    <w:rsid w:val="009737BB"/>
    <w:rsid w:val="009D312D"/>
    <w:rsid w:val="00A34F51"/>
    <w:rsid w:val="00A35D47"/>
    <w:rsid w:val="00A414A3"/>
    <w:rsid w:val="00A45194"/>
    <w:rsid w:val="00A53625"/>
    <w:rsid w:val="00A54D8B"/>
    <w:rsid w:val="00B063C9"/>
    <w:rsid w:val="00B37EAC"/>
    <w:rsid w:val="00B50B39"/>
    <w:rsid w:val="00B5462E"/>
    <w:rsid w:val="00B640C4"/>
    <w:rsid w:val="00B96260"/>
    <w:rsid w:val="00B9668F"/>
    <w:rsid w:val="00BB7453"/>
    <w:rsid w:val="00BD00FD"/>
    <w:rsid w:val="00C2264F"/>
    <w:rsid w:val="00C407FD"/>
    <w:rsid w:val="00C415DA"/>
    <w:rsid w:val="00C7046E"/>
    <w:rsid w:val="00C723C3"/>
    <w:rsid w:val="00C85175"/>
    <w:rsid w:val="00CB0AB3"/>
    <w:rsid w:val="00CF4FE6"/>
    <w:rsid w:val="00D312F9"/>
    <w:rsid w:val="00D321FB"/>
    <w:rsid w:val="00D81A50"/>
    <w:rsid w:val="00DC3A0B"/>
    <w:rsid w:val="00DE4DE1"/>
    <w:rsid w:val="00E05B8C"/>
    <w:rsid w:val="00E40FD9"/>
    <w:rsid w:val="00EE4DE2"/>
    <w:rsid w:val="00F607F0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DA53E04"/>
  <w15:chartTrackingRefBased/>
  <w15:docId w15:val="{AB4AB853-2CC7-4D8F-801F-B6ABADF0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927"/>
      <w:jc w:val="both"/>
      <w:outlineLvl w:val="0"/>
    </w:pPr>
    <w:rPr>
      <w:rFonts w:ascii="Bookman" w:hAnsi="Bookman"/>
      <w:b/>
      <w:snapToGrid w:val="0"/>
      <w:sz w:val="24"/>
    </w:rPr>
  </w:style>
  <w:style w:type="paragraph" w:styleId="Titre2">
    <w:name w:val="heading 2"/>
    <w:basedOn w:val="Normal"/>
    <w:next w:val="Normal"/>
    <w:qFormat/>
    <w:pPr>
      <w:keepNext/>
      <w:ind w:left="567"/>
      <w:jc w:val="both"/>
      <w:outlineLvl w:val="1"/>
    </w:pPr>
    <w:rPr>
      <w:rFonts w:ascii="Bookman" w:hAnsi="Bookman"/>
      <w:snapToGrid w:val="0"/>
      <w:sz w:val="24"/>
    </w:rPr>
  </w:style>
  <w:style w:type="paragraph" w:styleId="Titre3">
    <w:name w:val="heading 3"/>
    <w:basedOn w:val="Normal"/>
    <w:next w:val="Normal"/>
    <w:qFormat/>
    <w:pPr>
      <w:keepNext/>
      <w:spacing w:before="240"/>
      <w:ind w:left="709"/>
      <w:outlineLvl w:val="2"/>
    </w:pPr>
    <w:rPr>
      <w:rFonts w:ascii="Bookman" w:hAnsi="Bookman"/>
      <w:b/>
      <w:snapToGrid w:val="0"/>
      <w:sz w:val="24"/>
    </w:rPr>
  </w:style>
  <w:style w:type="paragraph" w:styleId="Titre4">
    <w:name w:val="heading 4"/>
    <w:basedOn w:val="Normal"/>
    <w:next w:val="Normal"/>
    <w:qFormat/>
    <w:pPr>
      <w:keepNext/>
      <w:ind w:left="4112" w:firstLine="142"/>
      <w:jc w:val="both"/>
      <w:outlineLvl w:val="3"/>
    </w:pPr>
    <w:rPr>
      <w:rFonts w:ascii="Bookman" w:hAnsi="Bookman"/>
      <w:b/>
      <w:snapToGrid w:val="0"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ind w:left="567"/>
      <w:outlineLvl w:val="4"/>
    </w:pPr>
    <w:rPr>
      <w:rFonts w:ascii="Bookman" w:hAnsi="Bookman"/>
      <w:b/>
      <w:snapToGrid w:val="0"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Bookman" w:hAnsi="Bookman"/>
      <w:snapToGrid w:val="0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Bookman" w:hAnsi="Bookman"/>
      <w:b/>
      <w:snapToGrid w:val="0"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ind w:left="360"/>
      <w:jc w:val="both"/>
      <w:outlineLvl w:val="7"/>
    </w:pPr>
    <w:rPr>
      <w:rFonts w:ascii="Bookman" w:hAnsi="Bookman"/>
      <w:snapToGrid w:val="0"/>
      <w:sz w:val="24"/>
    </w:rPr>
  </w:style>
  <w:style w:type="paragraph" w:styleId="Titre9">
    <w:name w:val="heading 9"/>
    <w:basedOn w:val="Normal"/>
    <w:next w:val="Normal"/>
    <w:qFormat/>
    <w:pPr>
      <w:keepNext/>
      <w:ind w:firstLine="360"/>
      <w:outlineLvl w:val="8"/>
    </w:pPr>
    <w:rPr>
      <w:rFonts w:ascii="Bookman" w:hAnsi="Bookman"/>
      <w:snapToGrid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709"/>
    </w:pPr>
    <w:rPr>
      <w:rFonts w:ascii="Bookman Old Style" w:hAnsi="Bookman Old Style"/>
      <w:b/>
      <w:sz w:val="24"/>
    </w:rPr>
  </w:style>
  <w:style w:type="paragraph" w:styleId="Corpsdetexte">
    <w:name w:val="Body Text"/>
    <w:basedOn w:val="Normal"/>
    <w:link w:val="CorpsdetexteCar"/>
    <w:pPr>
      <w:spacing w:after="480"/>
      <w:jc w:val="both"/>
    </w:pPr>
    <w:rPr>
      <w:rFonts w:ascii="Bookman" w:hAnsi="Bookman"/>
      <w:snapToGrid w:val="0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rsid w:val="00A45194"/>
    <w:pPr>
      <w:spacing w:after="120" w:line="48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5F1"/>
  </w:style>
  <w:style w:type="character" w:customStyle="1" w:styleId="CorpsdetexteCar">
    <w:name w:val="Corps de texte Car"/>
    <w:link w:val="Corpsdetexte"/>
    <w:rsid w:val="00C723C3"/>
    <w:rPr>
      <w:rFonts w:ascii="Bookman" w:hAnsi="Bookman"/>
      <w:snapToGrid w:val="0"/>
      <w:sz w:val="24"/>
    </w:rPr>
  </w:style>
  <w:style w:type="paragraph" w:styleId="Corpsdetexte3">
    <w:name w:val="Body Text 3"/>
    <w:basedOn w:val="Normal"/>
    <w:link w:val="Corpsdetexte3Car"/>
    <w:unhideWhenUsed/>
    <w:rsid w:val="00C723C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C723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ETAT DE COLLOCATION</vt:lpstr>
    </vt:vector>
  </TitlesOfParts>
  <Company> 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ETAT DE COLLOCATION</dc:title>
  <dc:subject/>
  <dc:creator>VINCENT</dc:creator>
  <cp:keywords/>
  <cp:lastModifiedBy>Lise FOURNIER</cp:lastModifiedBy>
  <cp:revision>8</cp:revision>
  <cp:lastPrinted>2004-04-15T10:07:00Z</cp:lastPrinted>
  <dcterms:created xsi:type="dcterms:W3CDTF">2018-10-10T08:35:00Z</dcterms:created>
  <dcterms:modified xsi:type="dcterms:W3CDTF">2025-02-27T14:56:00Z</dcterms:modified>
</cp:coreProperties>
</file>